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Try to Escape</w:t>
      </w:r>
    </w:p>
    <w:p w:rsidR="00000000" w:rsidDel="00000000" w:rsidP="00000000" w:rsidRDefault="00000000" w:rsidRPr="00000000">
      <w:pPr>
        <w:pBdr/>
        <w:contextualSpacing w:val="0"/>
        <w:rPr/>
      </w:pPr>
      <w:r w:rsidDel="00000000" w:rsidR="00000000" w:rsidRPr="00000000">
        <w:rPr>
          <w:rtl w:val="0"/>
        </w:rPr>
        <w:t xml:space="preserve">Are you ready to take on the cops and put your finest gaming skills to the test? If so, Try to Escape could be the perfect game for you. In Try to Escape, players are tasked with escaping from the police as part of a highly-enjoyable block game. Whether you want to steal the money, take on the cops or hop around obtaining coins, Try to Escape could provide you with hours of gaming fun. Make the wrong move and all your best efforts may turn out to have been in vain, so it’s essential that you keep your wits about you at all times so you don’t fall down.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join the group of robbers and bandits as they try to flee the clutches of the cops? You can help them leap barriers and walls as part of their bid for freedom whilst using the arrows on your keyboard to move and your space bar to jump. More and more players across the world are enjoying the thrill of the game. Why wait any longer to Try to Escape?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